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ZA PRIJAVU - procjena kvalitete spontanih pokreta </w:t>
      </w:r>
    </w:p>
    <w:p>
      <w:pPr>
        <w:pStyle w:val="Normal"/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Ime i prezime roditelja/skrbnika: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Ime i prezime djeteta: 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b/>
          <w:sz w:val="24"/>
          <w:szCs w:val="24"/>
        </w:rPr>
        <w:t>Datum rođenja djeteta</w:t>
      </w:r>
      <w:r>
        <w:rPr>
          <w:b/>
          <w:sz w:val="24"/>
          <w:szCs w:val="24"/>
        </w:rPr>
        <w:t xml:space="preserve">: 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b/>
          <w:sz w:val="24"/>
          <w:szCs w:val="24"/>
        </w:rPr>
        <w:t>Postmenstrua</w:t>
      </w:r>
      <w:r>
        <w:rPr>
          <w:b/>
          <w:sz w:val="24"/>
          <w:szCs w:val="24"/>
        </w:rPr>
        <w:t>lna</w:t>
      </w:r>
      <w:r>
        <w:rPr>
          <w:b/>
          <w:sz w:val="24"/>
          <w:szCs w:val="24"/>
        </w:rPr>
        <w:t xml:space="preserve"> dob djeteta: 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 li dijete praćeno od strane neuropedijatra</w:t>
      </w:r>
      <w:r>
        <w:rPr>
          <w:i/>
          <w:sz w:val="24"/>
          <w:szCs w:val="24"/>
        </w:rPr>
        <w:t xml:space="preserve"> (zaokruži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:           DA               NE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Imate li nalaz UZV-a mozga </w:t>
      </w:r>
      <w:r>
        <w:rPr>
          <w:i/>
          <w:sz w:val="24"/>
          <w:szCs w:val="24"/>
        </w:rPr>
        <w:t>(zaokruži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:  DA                 NE </w:t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U procjeni kvalitete spontanih pokreta može sudjelovati dojenčad do 58 tjedna postmenstruacijske dobi (računa se od zadnjeg menstrualnog ciklusa kojeg je majka imala prije trudnoće) </w:t>
      </w:r>
    </w:p>
    <w:p>
      <w:pPr>
        <w:pStyle w:val="Normal"/>
        <w:spacing w:before="0" w:after="0"/>
        <w:ind w:left="720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Ovaj dijagnostički postupak je u potpunosti neinvazivan, dijete se ne izlaže stresnoj okolini ni situacijama. Odvija se na vrlo jednostavan način: radi se video snimka djeteta koje leži na podlozi bez dodatnih vanjskih podražaja (ne upotrebljavaju se zvečkice, igračkice i slično); snimka traje desetak minuta dok je dijete optimalno raspoloženo (nije uplakano, gladno i slično). Nakon toga, stručnjak educiran za ovu vrstu procjene radi analizu videosnimke, procjenjuje kvalitetu pokreta i svrstava pokretanje u jednu od četiri kategorije (normalni optimalni, normalni neoptimalni, blago abnormalni ili definitivno abnormalni).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b/>
          <w:sz w:val="24"/>
          <w:szCs w:val="24"/>
          <w:highlight w:val="white"/>
        </w:rPr>
        <w:t>Ukoliko je Vaše dijete u praćenju od strane neuropedijatra molimo da poneste medicinsku dokumentaciju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en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en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character" w:styleId="ListLabel1">
    <w:name w:val="ListLabel 1"/>
    <w:qFormat/>
    <w:rPr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b/>
      <w:sz w:val="24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  <w:contextualSpacing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contextualSpacing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LibreOffice/5.3.3.2$Windows_X86_64 LibreOffice_project/3d9a8b4b4e538a85e0782bd6c2d430bafe583448</Application>
  <Pages>1</Pages>
  <Words>169</Words>
  <Characters>1027</Characters>
  <CharactersWithSpaces>1230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2018-11-27T14:01:38Z</dcterms:modified>
  <cp:revision>2</cp:revision>
  <dc:subject/>
  <dc:title/>
</cp:coreProperties>
</file>